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72" w:rsidRPr="00F25E72" w:rsidRDefault="00F25E72" w:rsidP="00F25E72">
      <w:pPr>
        <w:pStyle w:val="Normlnweb"/>
        <w:jc w:val="center"/>
        <w:rPr>
          <w:rFonts w:ascii="Atyp BL Text" w:hAnsi="Atyp BL Text" w:cs="Calibri"/>
          <w:b/>
          <w:sz w:val="28"/>
          <w:szCs w:val="28"/>
          <w:u w:val="single"/>
        </w:rPr>
      </w:pPr>
      <w:bookmarkStart w:id="0" w:name="_GoBack"/>
      <w:bookmarkEnd w:id="0"/>
      <w:r w:rsidRPr="00F25E72">
        <w:rPr>
          <w:rFonts w:ascii="Atyp BL Text" w:hAnsi="Atyp BL Text" w:cs="Calibri"/>
          <w:b/>
          <w:sz w:val="28"/>
          <w:szCs w:val="28"/>
          <w:u w:val="single"/>
        </w:rPr>
        <w:t>Projekt „Darujeme kroužky“</w:t>
      </w:r>
    </w:p>
    <w:p w:rsidR="00EE48AB" w:rsidRPr="00F25E72" w:rsidRDefault="00F25E72" w:rsidP="00EE48AB">
      <w:pPr>
        <w:pStyle w:val="Normlnweb"/>
        <w:rPr>
          <w:rFonts w:ascii="Atyp BL Text" w:hAnsi="Atyp BL Text" w:cs="Calibri"/>
        </w:rPr>
      </w:pPr>
      <w:r>
        <w:rPr>
          <w:rFonts w:ascii="Atyp BL Text" w:hAnsi="Atyp BL Text" w:cs="Calibri"/>
        </w:rPr>
        <w:t>V</w:t>
      </w:r>
      <w:r w:rsidR="00EE48AB" w:rsidRPr="00F25E72">
        <w:rPr>
          <w:rFonts w:ascii="Atyp BL Text" w:hAnsi="Atyp BL Text" w:cs="Calibri"/>
        </w:rPr>
        <w:t xml:space="preserve"> letošním školním roce podporujeme děti ve věku 3–18 let z rodin žijících v ČR, které pobírají: </w:t>
      </w:r>
      <w:r w:rsidR="00EE48AB" w:rsidRPr="00F25E72">
        <w:rPr>
          <w:rFonts w:ascii="Atyp BL Text" w:hAnsi="Atyp BL Text" w:cs="Calibri"/>
          <w:b/>
          <w:bCs/>
        </w:rPr>
        <w:t>přídavek na dítě</w:t>
      </w:r>
      <w:r w:rsidR="00EE48AB" w:rsidRPr="00F25E72">
        <w:rPr>
          <w:rFonts w:ascii="Atyp BL Text" w:hAnsi="Atyp BL Text" w:cs="Calibri"/>
        </w:rPr>
        <w:t xml:space="preserve">, </w:t>
      </w:r>
      <w:r w:rsidR="00EE48AB" w:rsidRPr="00F25E72">
        <w:rPr>
          <w:rFonts w:ascii="Atyp BL Text" w:hAnsi="Atyp BL Text" w:cs="Calibri"/>
          <w:b/>
          <w:bCs/>
        </w:rPr>
        <w:t>příspěvek na péči</w:t>
      </w:r>
      <w:r w:rsidR="00EE48AB" w:rsidRPr="00F25E72">
        <w:rPr>
          <w:rFonts w:ascii="Atyp BL Text" w:hAnsi="Atyp BL Text" w:cs="Calibri"/>
        </w:rPr>
        <w:t xml:space="preserve">, </w:t>
      </w:r>
      <w:r w:rsidR="00EE48AB" w:rsidRPr="00F25E72">
        <w:rPr>
          <w:rFonts w:ascii="Atyp BL Text" w:hAnsi="Atyp BL Text" w:cs="Calibri"/>
          <w:b/>
          <w:bCs/>
        </w:rPr>
        <w:t>odměnu pěstouna</w:t>
      </w:r>
      <w:r w:rsidR="00EE48AB" w:rsidRPr="00F25E72">
        <w:rPr>
          <w:rFonts w:ascii="Atyp BL Text" w:hAnsi="Atyp BL Text" w:cs="Calibri"/>
        </w:rPr>
        <w:t xml:space="preserve">, či </w:t>
      </w:r>
      <w:r w:rsidR="00EE48AB" w:rsidRPr="00F25E72">
        <w:rPr>
          <w:rFonts w:ascii="Atyp BL Text" w:hAnsi="Atyp BL Text" w:cs="Calibri"/>
          <w:b/>
          <w:bCs/>
        </w:rPr>
        <w:t>příspěvek při pěstounské péči</w:t>
      </w:r>
      <w:r w:rsidR="00EE48AB" w:rsidRPr="00F25E72">
        <w:rPr>
          <w:rFonts w:ascii="Atyp BL Text" w:hAnsi="Atyp BL Text" w:cs="Calibri"/>
        </w:rPr>
        <w:t xml:space="preserve">. Při žádosti bude nutné vložit </w:t>
      </w:r>
      <w:proofErr w:type="spellStart"/>
      <w:r w:rsidR="00EE48AB" w:rsidRPr="00F25E72">
        <w:rPr>
          <w:rFonts w:ascii="Atyp BL Text" w:hAnsi="Atyp BL Text" w:cs="Calibri"/>
        </w:rPr>
        <w:t>sken</w:t>
      </w:r>
      <w:proofErr w:type="spellEnd"/>
      <w:r w:rsidR="00EE48AB" w:rsidRPr="00F25E72">
        <w:rPr>
          <w:rFonts w:ascii="Atyp BL Text" w:hAnsi="Atyp BL Text" w:cs="Calibri"/>
        </w:rPr>
        <w:t xml:space="preserve"> potvrzení z Úřadu práce ČR o přidělení jedné z výše uvedených sociálních dávek. Dále podporujeme děti z ukrajinských rodin, které v ČR pobývají na základě </w:t>
      </w:r>
      <w:r w:rsidR="00EE48AB" w:rsidRPr="00F25E72">
        <w:rPr>
          <w:rFonts w:ascii="Atyp BL Text" w:hAnsi="Atyp BL Text" w:cs="Calibri"/>
          <w:b/>
          <w:bCs/>
        </w:rPr>
        <w:t>víza o strpění</w:t>
      </w:r>
      <w:r w:rsidR="00EE48AB" w:rsidRPr="00F25E72">
        <w:rPr>
          <w:rFonts w:ascii="Atyp BL Text" w:hAnsi="Atyp BL Text" w:cs="Calibri"/>
        </w:rPr>
        <w:t xml:space="preserve"> či </w:t>
      </w:r>
      <w:r w:rsidR="00EE48AB" w:rsidRPr="00F25E72">
        <w:rPr>
          <w:rFonts w:ascii="Atyp BL Text" w:hAnsi="Atyp BL Text" w:cs="Calibri"/>
          <w:b/>
          <w:bCs/>
        </w:rPr>
        <w:t>víza dočasné ochrany</w:t>
      </w:r>
      <w:r w:rsidR="00EE48AB" w:rsidRPr="00F25E72">
        <w:rPr>
          <w:rFonts w:ascii="Atyp BL Text" w:hAnsi="Atyp BL Text" w:cs="Calibri"/>
        </w:rPr>
        <w:t>. Víza budou muset rovněž doložit při žádosti o příspěvek.</w:t>
      </w:r>
    </w:p>
    <w:p w:rsidR="00EE48AB" w:rsidRPr="00F25E72" w:rsidRDefault="00EE48AB" w:rsidP="00EE48AB">
      <w:pPr>
        <w:pStyle w:val="Normlnweb"/>
        <w:rPr>
          <w:rFonts w:ascii="Atyp BL Text" w:hAnsi="Atyp BL Text" w:cs="Calibri"/>
        </w:rPr>
      </w:pPr>
      <w:r w:rsidRPr="00F25E72">
        <w:rPr>
          <w:rFonts w:ascii="Atyp BL Text" w:hAnsi="Atyp BL Text" w:cs="Calibri"/>
        </w:rPr>
        <w:t>Rodiče mohou o podporu požádat v systému Aktivní město a to u 2 výzev pro české a ukrajinské děti (</w:t>
      </w:r>
      <w:r w:rsidRPr="00F25E72">
        <w:rPr>
          <w:rFonts w:ascii="Atyp BL Text" w:hAnsi="Atyp BL Text" w:cs="Calibri"/>
          <w:i/>
          <w:iCs/>
        </w:rPr>
        <w:t>Darujeme kroužky dětem (CZ) – 1. pololetí 2023/2024</w:t>
      </w:r>
      <w:r w:rsidRPr="00F25E72">
        <w:rPr>
          <w:rFonts w:ascii="Atyp BL Text" w:hAnsi="Atyp BL Text" w:cs="Calibri"/>
        </w:rPr>
        <w:t xml:space="preserve"> a </w:t>
      </w:r>
      <w:r w:rsidRPr="00F25E72">
        <w:rPr>
          <w:rFonts w:ascii="Atyp BL Text" w:hAnsi="Atyp BL Text" w:cs="Calibri"/>
          <w:i/>
          <w:iCs/>
        </w:rPr>
        <w:t>Darujeme kroužky dětem (UA) – 1. pololetí 2023/2024)</w:t>
      </w:r>
      <w:r w:rsidRPr="00F25E72">
        <w:rPr>
          <w:rFonts w:ascii="Atyp BL Text" w:hAnsi="Atyp BL Text" w:cs="Calibri"/>
        </w:rPr>
        <w:t>. Hodnota příspěvku na dítě ve věku 3–18 let je 2000 Kč v podobě 4 voucherů po 500 Kč. Rodiče následně mohou vouchery uplatnit u jednoho či více poskytovatelů, kteří musí být v systému Aktivní město registrováni, a nabízet zde konkrétní aktivity.</w:t>
      </w:r>
    </w:p>
    <w:p w:rsidR="004C328F" w:rsidRPr="00F25E72" w:rsidRDefault="00EE48AB">
      <w:pPr>
        <w:rPr>
          <w:rFonts w:ascii="Atyp BL Text" w:hAnsi="Atyp BL Text" w:cs="Calibri"/>
        </w:rPr>
      </w:pPr>
      <w:r w:rsidRPr="00F25E72">
        <w:rPr>
          <w:rFonts w:ascii="Atyp BL Text" w:hAnsi="Atyp BL Text" w:cs="Calibri"/>
        </w:rPr>
        <w:t xml:space="preserve">Bližší informace naleznete na webu projektu </w:t>
      </w:r>
      <w:hyperlink r:id="rId5" w:history="1">
        <w:r w:rsidRPr="00F25E72">
          <w:rPr>
            <w:rStyle w:val="Hypertextovodkaz"/>
            <w:rFonts w:ascii="Atyp BL Text" w:hAnsi="Atyp BL Text" w:cs="Calibri"/>
          </w:rPr>
          <w:t>www.darujemekrouzky.cz</w:t>
        </w:r>
      </w:hyperlink>
      <w:r w:rsidRPr="00F25E72">
        <w:rPr>
          <w:rFonts w:ascii="Atyp BL Text" w:hAnsi="Atyp BL Text" w:cs="Calibri"/>
        </w:rPr>
        <w:t>.</w:t>
      </w:r>
    </w:p>
    <w:p w:rsidR="00EE48AB" w:rsidRPr="00F25E72" w:rsidRDefault="00EE48AB">
      <w:pPr>
        <w:rPr>
          <w:rFonts w:ascii="Atyp BL Text" w:hAnsi="Atyp BL Text" w:cs="Calibri"/>
        </w:rPr>
      </w:pPr>
      <w:r w:rsidRPr="00F25E72">
        <w:rPr>
          <w:rFonts w:ascii="Atyp BL Text" w:hAnsi="Atyp BL Text" w:cs="Calibri"/>
        </w:rPr>
        <w:t>v systému Aktivní město (</w:t>
      </w:r>
      <w:hyperlink r:id="rId6" w:history="1">
        <w:r w:rsidRPr="00F25E72">
          <w:rPr>
            <w:rStyle w:val="Hypertextovodkaz"/>
            <w:rFonts w:ascii="Atyp BL Text" w:hAnsi="Atyp BL Text" w:cs="Calibri"/>
          </w:rPr>
          <w:t>www.aktivnimesto.cz</w:t>
        </w:r>
      </w:hyperlink>
      <w:r w:rsidRPr="00F25E72">
        <w:rPr>
          <w:rFonts w:ascii="Atyp BL Text" w:hAnsi="Atyp BL Text" w:cs="Calibri"/>
        </w:rPr>
        <w:t>)</w:t>
      </w:r>
    </w:p>
    <w:p w:rsidR="00EE48AB" w:rsidRPr="00F25E72" w:rsidRDefault="00EE48AB">
      <w:pPr>
        <w:rPr>
          <w:rFonts w:ascii="Atyp BL Text" w:hAnsi="Atyp BL Text" w:cs="Calibri"/>
          <w:b/>
          <w:bCs/>
        </w:rPr>
      </w:pPr>
      <w:r w:rsidRPr="00F25E72">
        <w:rPr>
          <w:rFonts w:ascii="Atyp BL Text" w:hAnsi="Atyp BL Text" w:cs="Calibri"/>
        </w:rPr>
        <w:t xml:space="preserve">Pro rodiče bude první pololetí zahájeno </w:t>
      </w:r>
      <w:r w:rsidRPr="00F25E72">
        <w:rPr>
          <w:rFonts w:ascii="Atyp BL Text" w:hAnsi="Atyp BL Text" w:cs="Calibri"/>
          <w:b/>
          <w:bCs/>
        </w:rPr>
        <w:t>v</w:t>
      </w:r>
      <w:r w:rsidRPr="00F25E72">
        <w:rPr>
          <w:rFonts w:ascii="Atyp BL Text" w:hAnsi="Atyp BL Text" w:cs="Calibri"/>
        </w:rPr>
        <w:t xml:space="preserve"> </w:t>
      </w:r>
      <w:r w:rsidRPr="00F25E72">
        <w:rPr>
          <w:rFonts w:ascii="Atyp BL Text" w:hAnsi="Atyp BL Text" w:cs="Calibri"/>
          <w:b/>
          <w:bCs/>
        </w:rPr>
        <w:t>pondělí 28. 8. 2023 a bude trvat do neděle 19. 11. 2023, či do vyčerpání rozpočtu.</w:t>
      </w:r>
    </w:p>
    <w:p w:rsidR="00EE48AB" w:rsidRDefault="00D13FF4" w:rsidP="00EE48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hyperlink r:id="rId7" w:history="1">
        <w:r w:rsidR="00EE48AB">
          <w:rPr>
            <w:rStyle w:val="Hypertextovodkaz"/>
            <w:rFonts w:ascii="Calibri" w:eastAsia="Times New Roman" w:hAnsi="Calibri" w:cs="Calibri"/>
          </w:rPr>
          <w:t>Leták 1 – PDF</w:t>
        </w:r>
      </w:hyperlink>
    </w:p>
    <w:p w:rsidR="00EE48AB" w:rsidRDefault="00D13FF4" w:rsidP="00EE48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hyperlink r:id="rId8" w:history="1">
        <w:r w:rsidR="00EE48AB">
          <w:rPr>
            <w:rStyle w:val="Hypertextovodkaz"/>
            <w:rFonts w:ascii="Calibri" w:eastAsia="Times New Roman" w:hAnsi="Calibri" w:cs="Calibri"/>
          </w:rPr>
          <w:t>Leták 2 – PDF</w:t>
        </w:r>
      </w:hyperlink>
    </w:p>
    <w:p w:rsidR="00EE48AB" w:rsidRDefault="00EE48AB" w:rsidP="00EE48AB">
      <w:pPr>
        <w:spacing w:before="100" w:beforeAutospacing="1" w:after="100" w:afterAutospacing="1" w:line="240" w:lineRule="auto"/>
        <w:rPr>
          <w:rFonts w:eastAsia="Times New Roman"/>
        </w:rPr>
      </w:pPr>
    </w:p>
    <w:p w:rsidR="00EE48AB" w:rsidRPr="00EE48AB" w:rsidRDefault="00EE48AB" w:rsidP="00EE48AB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lang w:val="uk-UA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71600" cy="476250"/>
            <wp:effectExtent l="0" t="0" r="0" b="0"/>
            <wp:wrapSquare wrapText="bothSides"/>
            <wp:docPr id="1" name="Obrázek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8AB">
        <w:rPr>
          <w:rFonts w:asciiTheme="majorHAnsi" w:hAnsiTheme="majorHAnsi" w:cstheme="majorHAnsi"/>
          <w:lang w:val="uk-UA"/>
        </w:rPr>
        <w:t> </w:t>
      </w:r>
      <w:r w:rsidRPr="00EE48AB">
        <w:rPr>
          <w:rFonts w:ascii="Calibri" w:eastAsia="Times New Roman" w:hAnsi="Calibri" w:cs="Calibri"/>
          <w:color w:val="000000"/>
        </w:rPr>
        <w:t>Tým Aktivního města</w:t>
      </w:r>
    </w:p>
    <w:p w:rsidR="00EE48AB" w:rsidRPr="00EE48AB" w:rsidRDefault="00EE48AB" w:rsidP="00EE48AB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lang w:val="uk-UA"/>
        </w:rPr>
      </w:pPr>
      <w:r w:rsidRPr="00EE48AB">
        <w:rPr>
          <w:rFonts w:asciiTheme="majorHAnsi" w:hAnsiTheme="majorHAnsi" w:cstheme="majorHAnsi"/>
          <w:lang w:val="uk-UA"/>
        </w:rPr>
        <w:t xml:space="preserve"> email: </w:t>
      </w:r>
      <w:hyperlink r:id="rId10" w:history="1">
        <w:r w:rsidRPr="00EE48AB">
          <w:rPr>
            <w:rStyle w:val="Hypertextovodkaz"/>
            <w:rFonts w:asciiTheme="majorHAnsi" w:hAnsiTheme="majorHAnsi" w:cstheme="majorHAnsi"/>
            <w:lang w:val="uk-UA"/>
          </w:rPr>
          <w:t>info@aktivnimesto.cz</w:t>
        </w:r>
      </w:hyperlink>
    </w:p>
    <w:p w:rsidR="00EE48AB" w:rsidRPr="00EE48AB" w:rsidRDefault="00EE48AB" w:rsidP="00EE48A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E48AB">
        <w:rPr>
          <w:rFonts w:asciiTheme="majorHAnsi" w:hAnsiTheme="majorHAnsi" w:cstheme="majorHAnsi"/>
          <w:lang w:val="uk-UA"/>
        </w:rPr>
        <w:t xml:space="preserve"> tel.: </w:t>
      </w:r>
      <w:r w:rsidRPr="00EE48AB">
        <w:rPr>
          <w:rFonts w:asciiTheme="majorHAnsi" w:hAnsiTheme="majorHAnsi" w:cstheme="majorHAnsi"/>
        </w:rPr>
        <w:t xml:space="preserve">+420 </w:t>
      </w:r>
      <w:r w:rsidRPr="00EE48AB">
        <w:rPr>
          <w:rFonts w:asciiTheme="majorHAnsi" w:hAnsiTheme="majorHAnsi" w:cstheme="majorHAnsi"/>
          <w:lang w:val="uk-UA"/>
        </w:rPr>
        <w:t>241 043</w:t>
      </w:r>
      <w:r>
        <w:rPr>
          <w:rFonts w:asciiTheme="majorHAnsi" w:hAnsiTheme="majorHAnsi" w:cstheme="majorHAnsi"/>
          <w:lang w:val="uk-UA"/>
        </w:rPr>
        <w:t> </w:t>
      </w:r>
      <w:r w:rsidRPr="00EE48AB">
        <w:rPr>
          <w:rFonts w:asciiTheme="majorHAnsi" w:hAnsiTheme="majorHAnsi" w:cstheme="majorHAnsi"/>
          <w:lang w:val="uk-UA"/>
        </w:rPr>
        <w:t>230</w:t>
      </w:r>
    </w:p>
    <w:p w:rsidR="00EE48AB" w:rsidRDefault="00EE48AB" w:rsidP="00EE48AB">
      <w:pPr>
        <w:rPr>
          <w:rFonts w:ascii="Times New Roman" w:hAnsi="Times New Roman" w:cs="Times New Roman"/>
        </w:rPr>
      </w:pPr>
    </w:p>
    <w:p w:rsidR="00EE48AB" w:rsidRDefault="00EE48AB" w:rsidP="00EE48AB">
      <w:pPr>
        <w:rPr>
          <w:rFonts w:ascii="Times New Roman" w:hAnsi="Times New Roman" w:cs="Times New Roman"/>
        </w:rPr>
      </w:pPr>
    </w:p>
    <w:p w:rsidR="00EE48AB" w:rsidRDefault="00EE48AB" w:rsidP="00EE48AB">
      <w:pPr>
        <w:rPr>
          <w:rFonts w:asciiTheme="majorHAnsi" w:hAnsiTheme="majorHAnsi" w:cstheme="majorHAnsi"/>
          <w:lang w:val="uk-UA"/>
        </w:rPr>
      </w:pPr>
      <w:r>
        <w:rPr>
          <w:noProof/>
          <w:lang w:eastAsia="cs-CZ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" cy="476250"/>
            <wp:effectExtent l="0" t="0" r="0" b="0"/>
            <wp:wrapSquare wrapText="bothSides"/>
            <wp:docPr id="2" name="Obrázek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lang w:val="uk-UA"/>
        </w:rPr>
        <w:t> Česká rada dětí a mládeže</w:t>
      </w:r>
    </w:p>
    <w:p w:rsidR="00EE48AB" w:rsidRDefault="00EE48AB" w:rsidP="00EE48AB">
      <w:pPr>
        <w:rPr>
          <w:rFonts w:asciiTheme="majorHAnsi" w:hAnsiTheme="majorHAnsi" w:cstheme="majorHAnsi"/>
          <w:lang w:val="uk-UA"/>
        </w:rPr>
      </w:pPr>
      <w:r>
        <w:rPr>
          <w:rFonts w:asciiTheme="majorHAnsi" w:hAnsiTheme="majorHAnsi" w:cstheme="majorHAnsi"/>
          <w:lang w:val="uk-UA"/>
        </w:rPr>
        <w:t xml:space="preserve"> email: </w:t>
      </w:r>
      <w:hyperlink r:id="rId12" w:history="1">
        <w:r>
          <w:rPr>
            <w:rStyle w:val="Hypertextovodkaz"/>
            <w:rFonts w:asciiTheme="majorHAnsi" w:hAnsiTheme="majorHAnsi" w:cstheme="majorHAnsi"/>
            <w:lang w:val="uk-UA"/>
          </w:rPr>
          <w:t>info@darujemekrouzky.cz</w:t>
        </w:r>
      </w:hyperlink>
    </w:p>
    <w:p w:rsidR="00EE48AB" w:rsidRDefault="00EE48AB" w:rsidP="00EE48AB">
      <w:pPr>
        <w:rPr>
          <w:rFonts w:asciiTheme="majorHAnsi" w:hAnsiTheme="majorHAnsi" w:cstheme="majorHAnsi"/>
          <w:lang w:val="uk-UA"/>
        </w:rPr>
      </w:pPr>
      <w:r>
        <w:rPr>
          <w:rFonts w:asciiTheme="majorHAnsi" w:hAnsiTheme="majorHAnsi" w:cstheme="majorHAnsi"/>
          <w:lang w:val="uk-UA"/>
        </w:rPr>
        <w:t xml:space="preserve"> tel.: </w:t>
      </w:r>
      <w:r>
        <w:rPr>
          <w:rFonts w:asciiTheme="majorHAnsi" w:hAnsiTheme="majorHAnsi" w:cstheme="majorHAnsi"/>
        </w:rPr>
        <w:t xml:space="preserve">+420 </w:t>
      </w:r>
      <w:r>
        <w:rPr>
          <w:rFonts w:asciiTheme="majorHAnsi" w:hAnsiTheme="majorHAnsi" w:cstheme="majorHAnsi"/>
          <w:lang w:val="uk-UA"/>
        </w:rPr>
        <w:t>773 772 202</w:t>
      </w:r>
    </w:p>
    <w:p w:rsidR="00EE48AB" w:rsidRPr="00EE48AB" w:rsidRDefault="00EE48AB" w:rsidP="00EE48AB">
      <w:pPr>
        <w:rPr>
          <w:rFonts w:ascii="Times New Roman" w:hAnsi="Times New Roman" w:cs="Times New Roman"/>
        </w:rPr>
      </w:pPr>
    </w:p>
    <w:p w:rsidR="00EE48AB" w:rsidRDefault="00EE48AB"/>
    <w:sectPr w:rsidR="00EE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32C3E"/>
    <w:multiLevelType w:val="multilevel"/>
    <w:tmpl w:val="2808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AB"/>
    <w:rsid w:val="004C328F"/>
    <w:rsid w:val="00D13FF4"/>
    <w:rsid w:val="00EE48AB"/>
    <w:rsid w:val="00F2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AB32E-072D-4BF2-BFBE-39F3ED6D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E48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48A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4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rujemekrouzky.cz/wp/wp-content/uploads/2023/08/DKD_letak_CZ_A4_2023_sport_onlin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rujemekrouzky.cz/wp/wp-content/uploads/2023/08/DKD_letak_CZ_A4_2023_hudba_online.pdf" TargetMode="External"/><Relationship Id="rId12" Type="http://schemas.openxmlformats.org/officeDocument/2006/relationships/hyperlink" Target="mailto:info@darujemekrouz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tivnimesto.cz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darujemekrouzky.cz/" TargetMode="External"/><Relationship Id="rId10" Type="http://schemas.openxmlformats.org/officeDocument/2006/relationships/hyperlink" Target="mailto:info@aktivnimesto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2023-09-12T07:41:00Z</dcterms:created>
  <dcterms:modified xsi:type="dcterms:W3CDTF">2023-09-12T07:41:00Z</dcterms:modified>
</cp:coreProperties>
</file>